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2A7F9E" w14:textId="7B2F2E27" w:rsidR="00AB6FDC" w:rsidRDefault="00AB6FDC" w:rsidP="00AB6FDC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0E3C97">
        <w:rPr>
          <w:rFonts w:ascii="Times New Roman" w:hAnsi="Times New Roman"/>
          <w:noProof/>
          <w:sz w:val="26"/>
          <w:szCs w:val="26"/>
        </w:rPr>
        <w:drawing>
          <wp:inline distT="0" distB="0" distL="0" distR="0" wp14:anchorId="02708D6B" wp14:editId="6F452F0F">
            <wp:extent cx="774700" cy="869950"/>
            <wp:effectExtent l="0" t="0" r="6350" b="6350"/>
            <wp:docPr id="1" name="Immagine 1" descr="Immagine che contiene testo, clipart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Immagine che contiene testo, clipart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700" cy="869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FAC867" w14:textId="0ACAC8DF" w:rsidR="000E028D" w:rsidRPr="000E028D" w:rsidRDefault="00503351" w:rsidP="00503351">
      <w:pPr>
        <w:spacing w:line="48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0E028D">
        <w:rPr>
          <w:rFonts w:ascii="Times New Roman" w:hAnsi="Times New Roman" w:cs="Times New Roman"/>
          <w:b/>
          <w:bCs/>
          <w:sz w:val="30"/>
          <w:szCs w:val="30"/>
        </w:rPr>
        <w:t xml:space="preserve">NOVITÀ </w:t>
      </w:r>
      <w:r w:rsidR="000E028D" w:rsidRPr="000E028D">
        <w:rPr>
          <w:rFonts w:ascii="Times New Roman" w:hAnsi="Times New Roman" w:cs="Times New Roman"/>
          <w:b/>
          <w:bCs/>
          <w:sz w:val="30"/>
          <w:szCs w:val="30"/>
        </w:rPr>
        <w:t>LEGISLATIVA IN TEMA DI</w:t>
      </w:r>
    </w:p>
    <w:p w14:paraId="7FC9AEAF" w14:textId="2088D57A" w:rsidR="00503351" w:rsidRPr="000E028D" w:rsidRDefault="00503351" w:rsidP="00503351">
      <w:pPr>
        <w:spacing w:line="48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0E028D">
        <w:rPr>
          <w:rFonts w:ascii="Times New Roman" w:hAnsi="Times New Roman" w:cs="Times New Roman"/>
          <w:b/>
          <w:bCs/>
          <w:sz w:val="30"/>
          <w:szCs w:val="30"/>
        </w:rPr>
        <w:t>AUTORIZZAZIONE ALLA VENDITA DI BENI EREDITARI</w:t>
      </w:r>
    </w:p>
    <w:p w14:paraId="5C22404D" w14:textId="775FF251" w:rsidR="00AB6FDC" w:rsidRPr="000E028D" w:rsidRDefault="000E028D" w:rsidP="000E028D">
      <w:pPr>
        <w:spacing w:line="360" w:lineRule="auto"/>
        <w:jc w:val="both"/>
        <w:rPr>
          <w:rFonts w:ascii="Times New Roman" w:hAnsi="Times New Roman" w:cs="Times New Roman"/>
          <w:sz w:val="42"/>
          <w:szCs w:val="42"/>
        </w:rPr>
      </w:pPr>
      <w:r w:rsidRPr="000E028D">
        <w:rPr>
          <w:rFonts w:ascii="Times New Roman" w:hAnsi="Times New Roman" w:cs="Times New Roman"/>
          <w:sz w:val="42"/>
          <w:szCs w:val="42"/>
        </w:rPr>
        <w:t>Dal 1° marzo 2023, con l’entrata in vigore dell’art. 21 del d. lgs. n. 149 del 10/10/</w:t>
      </w:r>
      <w:proofErr w:type="gramStart"/>
      <w:r w:rsidRPr="000E028D">
        <w:rPr>
          <w:rFonts w:ascii="Times New Roman" w:hAnsi="Times New Roman" w:cs="Times New Roman"/>
          <w:sz w:val="42"/>
          <w:szCs w:val="42"/>
        </w:rPr>
        <w:t>2022,  sarà</w:t>
      </w:r>
      <w:proofErr w:type="gramEnd"/>
      <w:r w:rsidRPr="000E028D">
        <w:rPr>
          <w:rFonts w:ascii="Times New Roman" w:hAnsi="Times New Roman" w:cs="Times New Roman"/>
          <w:sz w:val="42"/>
          <w:szCs w:val="42"/>
        </w:rPr>
        <w:t xml:space="preserve"> possibile richiedere </w:t>
      </w:r>
      <w:r w:rsidRPr="000E028D">
        <w:rPr>
          <w:rFonts w:ascii="Times New Roman" w:hAnsi="Times New Roman" w:cs="Times New Roman"/>
          <w:b/>
          <w:bCs/>
          <w:sz w:val="42"/>
          <w:szCs w:val="42"/>
        </w:rPr>
        <w:t>direttamente al notaio incaricato della stipulazione dell’atto di vendita</w:t>
      </w:r>
      <w:r w:rsidRPr="000E028D">
        <w:rPr>
          <w:rFonts w:ascii="Times New Roman" w:hAnsi="Times New Roman" w:cs="Times New Roman"/>
          <w:sz w:val="42"/>
          <w:szCs w:val="42"/>
        </w:rPr>
        <w:t xml:space="preserve">  il rilascio delle autorizzazioni a vendere beni ereditari necessarie in caso di accettazione con beneficio d’inventario, ivi incluse le ipotesi in cui intervenga un minore, un interdetto, un inabilitato o un soggetto beneficiario della misura dell'amministrazione di sostegno (art. 747 c.p.c.).</w:t>
      </w:r>
    </w:p>
    <w:p w14:paraId="53E7DD27" w14:textId="6E742AA3" w:rsidR="001108DD" w:rsidRPr="000E028D" w:rsidRDefault="000E028D" w:rsidP="000E028D">
      <w:pPr>
        <w:spacing w:line="360" w:lineRule="auto"/>
        <w:jc w:val="both"/>
        <w:rPr>
          <w:rFonts w:ascii="Times New Roman" w:hAnsi="Times New Roman" w:cs="Times New Roman"/>
          <w:sz w:val="44"/>
          <w:szCs w:val="44"/>
        </w:rPr>
      </w:pPr>
      <w:r w:rsidRPr="000E028D">
        <w:rPr>
          <w:rFonts w:ascii="Times New Roman" w:hAnsi="Times New Roman" w:cs="Times New Roman"/>
          <w:b/>
          <w:bCs/>
          <w:sz w:val="42"/>
          <w:szCs w:val="42"/>
        </w:rPr>
        <w:t>N.B.</w:t>
      </w:r>
      <w:r w:rsidRPr="000E028D">
        <w:rPr>
          <w:rFonts w:ascii="Times New Roman" w:hAnsi="Times New Roman" w:cs="Times New Roman"/>
          <w:sz w:val="42"/>
          <w:szCs w:val="42"/>
        </w:rPr>
        <w:t xml:space="preserve"> restano invece riservate </w:t>
      </w:r>
      <w:r w:rsidRPr="000E028D">
        <w:rPr>
          <w:rFonts w:ascii="Times New Roman" w:hAnsi="Times New Roman" w:cs="Times New Roman"/>
          <w:b/>
          <w:bCs/>
          <w:sz w:val="42"/>
          <w:szCs w:val="42"/>
        </w:rPr>
        <w:t>in via esclusiva al tribunale</w:t>
      </w:r>
      <w:r w:rsidRPr="000E028D">
        <w:rPr>
          <w:rFonts w:ascii="Times New Roman" w:hAnsi="Times New Roman" w:cs="Times New Roman"/>
          <w:sz w:val="42"/>
          <w:szCs w:val="42"/>
        </w:rPr>
        <w:t xml:space="preserve"> le autorizzazioni per promuovere, rinunciare, transigere o compromettere in arbitri giudizi, nonché per la continuazione dell'impresa commerciale</w:t>
      </w:r>
      <w:r w:rsidR="001108DD" w:rsidRPr="000E028D">
        <w:rPr>
          <w:rFonts w:ascii="Times New Roman" w:hAnsi="Times New Roman" w:cs="Times New Roman"/>
          <w:sz w:val="42"/>
          <w:szCs w:val="42"/>
        </w:rPr>
        <w:t>.</w:t>
      </w:r>
    </w:p>
    <w:sectPr w:rsidR="001108DD" w:rsidRPr="000E028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53727B" w14:textId="77777777" w:rsidR="008F0644" w:rsidRDefault="008F0644" w:rsidP="00AB6FDC">
      <w:pPr>
        <w:spacing w:after="0" w:line="240" w:lineRule="auto"/>
      </w:pPr>
      <w:r>
        <w:separator/>
      </w:r>
    </w:p>
  </w:endnote>
  <w:endnote w:type="continuationSeparator" w:id="0">
    <w:p w14:paraId="0E9125AD" w14:textId="77777777" w:rsidR="008F0644" w:rsidRDefault="008F0644" w:rsidP="00AB6F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04F774" w14:textId="77777777" w:rsidR="008F0644" w:rsidRDefault="008F0644" w:rsidP="00AB6FDC">
      <w:pPr>
        <w:spacing w:after="0" w:line="240" w:lineRule="auto"/>
      </w:pPr>
      <w:r>
        <w:separator/>
      </w:r>
    </w:p>
  </w:footnote>
  <w:footnote w:type="continuationSeparator" w:id="0">
    <w:p w14:paraId="3AFE6B44" w14:textId="77777777" w:rsidR="008F0644" w:rsidRDefault="008F0644" w:rsidP="00AB6FD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08DD"/>
    <w:rsid w:val="000D729D"/>
    <w:rsid w:val="000E028D"/>
    <w:rsid w:val="001108DD"/>
    <w:rsid w:val="003D0D68"/>
    <w:rsid w:val="004721EB"/>
    <w:rsid w:val="00503351"/>
    <w:rsid w:val="00715D23"/>
    <w:rsid w:val="008F0644"/>
    <w:rsid w:val="00AB6FDC"/>
    <w:rsid w:val="00D12733"/>
    <w:rsid w:val="00D92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97422E"/>
  <w15:chartTrackingRefBased/>
  <w15:docId w15:val="{4D7E34B0-E986-4A40-98EF-7C305F90A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AB6FDC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AB6FDC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AB6FD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584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8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2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3075226A41B6046AEABFAB36758D2AF" ma:contentTypeVersion="14" ma:contentTypeDescription="Creare un nuovo documento." ma:contentTypeScope="" ma:versionID="78c9318c1afac10650af2bf832e33bb4">
  <xsd:schema xmlns:xsd="http://www.w3.org/2001/XMLSchema" xmlns:xs="http://www.w3.org/2001/XMLSchema" xmlns:p="http://schemas.microsoft.com/office/2006/metadata/properties" xmlns:ns2="ad6e61c0-2b81-4fa3-a6c7-0ac4fd672c05" xmlns:ns3="e5767ffc-22e4-458b-882f-0a99829d8f20" targetNamespace="http://schemas.microsoft.com/office/2006/metadata/properties" ma:root="true" ma:fieldsID="b7ac1d1d2bc3b7b37909b027ff59a918" ns2:_="" ns3:_="">
    <xsd:import namespace="ad6e61c0-2b81-4fa3-a6c7-0ac4fd672c05"/>
    <xsd:import namespace="e5767ffc-22e4-458b-882f-0a99829d8f2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6e61c0-2b81-4fa3-a6c7-0ac4fd672c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Tag immagine" ma:readOnly="false" ma:fieldId="{5cf76f15-5ced-4ddc-b409-7134ff3c332f}" ma:taxonomyMulti="true" ma:sspId="b6c8f4d1-0548-410f-82ab-424def43fff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767ffc-22e4-458b-882f-0a99829d8f2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41186de-dc2f-4cdf-81a8-b5f402f03b5f}" ma:internalName="TaxCatchAll" ma:showField="CatchAllData" ma:web="e5767ffc-22e4-458b-882f-0a99829d8f2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DE4663F-B680-4AB3-B081-575D961041D9}"/>
</file>

<file path=customXml/itemProps2.xml><?xml version="1.0" encoding="utf-8"?>
<ds:datastoreItem xmlns:ds="http://schemas.openxmlformats.org/officeDocument/2006/customXml" ds:itemID="{D77FDF29-6C01-4B53-BA8D-32381132CBB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115</Words>
  <Characters>658</Characters>
  <Application>Microsoft Office Word</Application>
  <DocSecurity>4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Vanessa Ruga</dc:creator>
  <cp:keywords/>
  <dc:description/>
  <cp:lastModifiedBy>Guido Vannicelli</cp:lastModifiedBy>
  <cp:revision>2</cp:revision>
  <dcterms:created xsi:type="dcterms:W3CDTF">2023-01-24T17:39:00Z</dcterms:created>
  <dcterms:modified xsi:type="dcterms:W3CDTF">2023-01-24T17:39:00Z</dcterms:modified>
</cp:coreProperties>
</file>